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BC937" w14:textId="77777777" w:rsidR="00701265" w:rsidRPr="00735B99" w:rsidRDefault="00701265" w:rsidP="00735B99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 Narrow" w:hAnsi="Arial Narrow" w:cs="Arial"/>
          <w:b/>
          <w:smallCaps/>
          <w:color w:val="000000" w:themeColor="text1"/>
          <w:sz w:val="24"/>
          <w:szCs w:val="24"/>
          <w:lang w:val="es-ES"/>
        </w:rPr>
      </w:pPr>
      <w:r w:rsidRPr="00735B99">
        <w:rPr>
          <w:rFonts w:ascii="Arial Narrow" w:hAnsi="Arial Narrow" w:cs="Arial"/>
          <w:b/>
          <w:smallCaps/>
          <w:color w:val="000000" w:themeColor="text1"/>
          <w:sz w:val="24"/>
          <w:szCs w:val="24"/>
          <w:lang w:val="es-ES"/>
        </w:rPr>
        <w:t>Dirección de Estado Abierto, Estudios y Evaluación</w:t>
      </w:r>
    </w:p>
    <w:p w14:paraId="00D3351A" w14:textId="46AD2426" w:rsidR="00701265" w:rsidRPr="00770B69" w:rsidRDefault="00701265" w:rsidP="00701265">
      <w:pPr>
        <w:spacing w:before="120"/>
        <w:ind w:right="6"/>
        <w:jc w:val="right"/>
        <w:rPr>
          <w:rFonts w:ascii="Arial" w:hAnsi="Arial" w:cs="Arial"/>
          <w:sz w:val="20"/>
          <w:szCs w:val="20"/>
        </w:rPr>
      </w:pPr>
      <w:r w:rsidRPr="00770B69">
        <w:rPr>
          <w:rFonts w:ascii="Arial" w:hAnsi="Arial" w:cs="Arial"/>
          <w:sz w:val="20"/>
          <w:szCs w:val="20"/>
        </w:rPr>
        <w:t xml:space="preserve">Ciudad de México, </w:t>
      </w:r>
      <w:r w:rsidR="00A83346">
        <w:rPr>
          <w:rFonts w:ascii="Arial" w:hAnsi="Arial" w:cs="Arial"/>
          <w:sz w:val="20"/>
          <w:szCs w:val="20"/>
        </w:rPr>
        <w:t>24</w:t>
      </w:r>
      <w:r w:rsidRPr="00770B69">
        <w:rPr>
          <w:rFonts w:ascii="Arial" w:hAnsi="Arial" w:cs="Arial"/>
          <w:sz w:val="20"/>
          <w:szCs w:val="20"/>
        </w:rPr>
        <w:t xml:space="preserve"> de mayo de 2020.</w:t>
      </w:r>
    </w:p>
    <w:p w14:paraId="41A8CC0F" w14:textId="77777777" w:rsidR="00701265" w:rsidRPr="00770B69" w:rsidRDefault="00701265" w:rsidP="00701265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654"/>
      </w:tblGrid>
      <w:tr w:rsidR="00701265" w:rsidRPr="00BA1B2F" w14:paraId="0E7C68DE" w14:textId="77777777" w:rsidTr="000166FC">
        <w:trPr>
          <w:trHeight w:val="346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A93C56" w14:textId="4D7184EE" w:rsidR="009A263B" w:rsidRPr="00BA1B2F" w:rsidRDefault="009A263B" w:rsidP="009A263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01265" w:rsidRPr="00BA1B2F" w14:paraId="57D499D2" w14:textId="77777777" w:rsidTr="000166FC">
        <w:trPr>
          <w:trHeight w:val="4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FB3E9" w14:textId="77777777" w:rsidR="00701265" w:rsidRPr="00BA1B2F" w:rsidRDefault="00701265" w:rsidP="000166FC">
            <w:pPr>
              <w:spacing w:line="276" w:lineRule="auto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5D261" w14:textId="53708C8A" w:rsidR="00701265" w:rsidRPr="00BA1B2F" w:rsidRDefault="00A83346" w:rsidP="00A83346">
            <w:pPr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24</w:t>
            </w:r>
            <w:r w:rsidR="00B51B62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701265" w:rsidRPr="00BA1B2F">
              <w:rPr>
                <w:rFonts w:ascii="Arial Narrow" w:eastAsia="Arial" w:hAnsi="Arial Narrow" w:cs="Arial"/>
                <w:sz w:val="22"/>
                <w:szCs w:val="22"/>
              </w:rPr>
              <w:t>de mayo de 2020.</w:t>
            </w:r>
            <w:r w:rsidR="009927F1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De:</w:t>
            </w:r>
            <w:r w:rsidR="00701265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19:00 a 20:00 horas.</w:t>
            </w:r>
          </w:p>
        </w:tc>
      </w:tr>
      <w:tr w:rsidR="00701265" w:rsidRPr="00BA1B2F" w14:paraId="7C6BB8E0" w14:textId="77777777" w:rsidTr="000166FC">
        <w:trPr>
          <w:trHeight w:val="41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DEB2D" w14:textId="77777777" w:rsidR="00701265" w:rsidRPr="00BA1B2F" w:rsidRDefault="00701265" w:rsidP="000166FC">
            <w:pPr>
              <w:spacing w:line="276" w:lineRule="auto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3E7AE" w14:textId="1B8DEFDB" w:rsidR="00701265" w:rsidRPr="00BA1B2F" w:rsidRDefault="00701265" w:rsidP="000166FC">
            <w:pPr>
              <w:spacing w:line="276" w:lineRule="auto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Secretaría de Salud. </w:t>
            </w:r>
            <w:r w:rsidRPr="00BA1B2F">
              <w:rPr>
                <w:rFonts w:ascii="Arial Narrow" w:hAnsi="Arial Narrow" w:cs="Arial"/>
                <w:sz w:val="22"/>
                <w:szCs w:val="22"/>
              </w:rPr>
              <w:t>Comunicado Técnico Diario.</w:t>
            </w:r>
            <w:r w:rsidR="00A66547" w:rsidRPr="00BA1B2F">
              <w:rPr>
                <w:rFonts w:ascii="Arial Narrow" w:hAnsi="Arial Narrow" w:cs="Arial"/>
                <w:sz w:val="22"/>
                <w:szCs w:val="22"/>
              </w:rPr>
              <w:t xml:space="preserve"> Coronavirus en el Mundo (COVID</w:t>
            </w:r>
            <w:r w:rsidRPr="00BA1B2F">
              <w:rPr>
                <w:rFonts w:ascii="Arial Narrow" w:hAnsi="Arial Narrow" w:cs="Arial"/>
                <w:sz w:val="22"/>
                <w:szCs w:val="22"/>
              </w:rPr>
              <w:t>19).</w:t>
            </w:r>
          </w:p>
        </w:tc>
      </w:tr>
      <w:tr w:rsidR="00701265" w:rsidRPr="00BA1B2F" w14:paraId="617F264D" w14:textId="77777777" w:rsidTr="000166FC">
        <w:trPr>
          <w:trHeight w:val="56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9372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25C29F2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E8F3EB7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3E93CA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373C118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767E0AA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4E43935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5D1D5B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1FB9C82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C94FC5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E03951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C2797C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A5C2068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2837CF6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BA3CA9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CBE097A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C02E22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BA07232" w14:textId="55316E65" w:rsidR="00701265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Vespertina                                                                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57B07" w14:textId="387D8729" w:rsidR="004C3BB6" w:rsidRPr="00BA1B2F" w:rsidRDefault="004C3BB6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Conferencia vespertina</w:t>
            </w:r>
          </w:p>
          <w:p w14:paraId="6549B5B7" w14:textId="6D75DDA9" w:rsidR="00701265" w:rsidRPr="00BA1B2F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Nivel Mundial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:</w:t>
            </w:r>
          </w:p>
          <w:p w14:paraId="57CD073E" w14:textId="2BBFD03E" w:rsidR="00701265" w:rsidRPr="00BA1B2F" w:rsidRDefault="00DE1D9B" w:rsidP="00701265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confirmados:</w:t>
            </w:r>
            <w:r w:rsidR="00A10DDA" w:rsidRPr="00BA1B2F">
              <w:rPr>
                <w:rFonts w:ascii="Arial Narrow" w:eastAsia="Arial" w:hAnsi="Arial Narrow" w:cs="Arial"/>
              </w:rPr>
              <w:t xml:space="preserve"> </w:t>
            </w:r>
            <w:r w:rsidR="003B1538">
              <w:rPr>
                <w:rFonts w:ascii="Arial Narrow" w:eastAsia="Arial" w:hAnsi="Arial Narrow" w:cs="Arial"/>
                <w:b/>
                <w:bCs/>
              </w:rPr>
              <w:t>5,204,508</w:t>
            </w:r>
            <w:r w:rsidR="00701265" w:rsidRPr="00BA1B2F">
              <w:rPr>
                <w:rFonts w:ascii="Arial Narrow" w:eastAsia="Arial" w:hAnsi="Arial Narrow" w:cs="Arial"/>
              </w:rPr>
              <w:t>.</w:t>
            </w:r>
          </w:p>
          <w:p w14:paraId="6F9BC696" w14:textId="0EC55A83" w:rsidR="00701265" w:rsidRPr="00BA1B2F" w:rsidRDefault="00DE1D9B" w:rsidP="00701265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ocurridos los últimos 14 días:</w:t>
            </w:r>
            <w:r w:rsidR="003B1538">
              <w:rPr>
                <w:rFonts w:ascii="Arial Narrow" w:eastAsia="Arial" w:hAnsi="Arial Narrow" w:cs="Arial"/>
              </w:rPr>
              <w:t>1</w:t>
            </w:r>
            <w:r w:rsidR="003B1538" w:rsidRPr="00735B99">
              <w:rPr>
                <w:rFonts w:ascii="Arial Narrow" w:eastAsia="Arial" w:hAnsi="Arial Narrow" w:cs="Arial"/>
                <w:b/>
                <w:bCs/>
              </w:rPr>
              <w:t>,</w:t>
            </w:r>
            <w:r w:rsidR="002E4273" w:rsidRPr="00735B99">
              <w:rPr>
                <w:rFonts w:ascii="Arial Narrow" w:eastAsia="Arial" w:hAnsi="Arial Narrow" w:cs="Arial"/>
                <w:b/>
                <w:bCs/>
              </w:rPr>
              <w:t>2</w:t>
            </w:r>
            <w:r w:rsidR="003B1538" w:rsidRPr="00735B99">
              <w:rPr>
                <w:rFonts w:ascii="Arial Narrow" w:eastAsia="Arial" w:hAnsi="Arial Narrow" w:cs="Arial"/>
                <w:b/>
                <w:bCs/>
              </w:rPr>
              <w:t>87, 200</w:t>
            </w:r>
          </w:p>
          <w:p w14:paraId="09486F47" w14:textId="789DC402" w:rsidR="003C2316" w:rsidRDefault="00701265" w:rsidP="000166FC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 xml:space="preserve">Tasa de letalidad: </w:t>
            </w:r>
            <w:r w:rsidR="003B1538">
              <w:rPr>
                <w:rFonts w:ascii="Arial Narrow" w:eastAsia="Arial" w:hAnsi="Arial Narrow" w:cs="Arial"/>
              </w:rPr>
              <w:t>6.5</w:t>
            </w:r>
            <w:r w:rsidRPr="00BA1B2F">
              <w:rPr>
                <w:rFonts w:ascii="Arial Narrow" w:eastAsia="Arial" w:hAnsi="Arial Narrow" w:cs="Arial"/>
              </w:rPr>
              <w:t>%.</w:t>
            </w:r>
          </w:p>
          <w:p w14:paraId="5775838D" w14:textId="77777777" w:rsidR="00265457" w:rsidRPr="00265457" w:rsidRDefault="00265457" w:rsidP="00265457">
            <w:p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</w:p>
          <w:p w14:paraId="3BBF3830" w14:textId="5D445002" w:rsidR="00735B99" w:rsidRPr="00735B99" w:rsidRDefault="00735B99" w:rsidP="00735B99">
            <w:pPr>
              <w:spacing w:after="120" w:line="276" w:lineRule="auto"/>
              <w:jc w:val="center"/>
              <w:rPr>
                <w:rFonts w:ascii="Arial Narrow" w:eastAsia="Arial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20BE3585" wp14:editId="4DA5454C">
                  <wp:extent cx="4686300" cy="25787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57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B9E8A" w14:textId="77777777" w:rsidR="00265457" w:rsidRDefault="00265457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</w:p>
          <w:p w14:paraId="3AE1B103" w14:textId="5860514B" w:rsidR="00701265" w:rsidRPr="00BA1B2F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México:</w:t>
            </w:r>
          </w:p>
          <w:p w14:paraId="7F509F18" w14:textId="0629F3B4" w:rsidR="00701265" w:rsidRPr="00BA1B2F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confirmados: </w:t>
            </w:r>
            <w:r w:rsidR="00A83346" w:rsidRPr="00A83346">
              <w:rPr>
                <w:rFonts w:ascii="Arial Narrow" w:eastAsia="Arial" w:hAnsi="Arial Narrow" w:cs="Arial"/>
                <w:b/>
                <w:bCs/>
              </w:rPr>
              <w:t>68,620</w:t>
            </w:r>
            <w:r w:rsidR="00701265" w:rsidRPr="00BA1B2F">
              <w:rPr>
                <w:rFonts w:ascii="Arial Narrow" w:eastAsia="Arial" w:hAnsi="Arial Narrow" w:cs="Arial"/>
              </w:rPr>
              <w:t xml:space="preserve"> (</w:t>
            </w:r>
            <w:r w:rsidR="00A83346">
              <w:rPr>
                <w:rFonts w:ascii="Arial Narrow" w:eastAsia="Arial" w:hAnsi="Arial Narrow" w:cs="Arial"/>
              </w:rPr>
              <w:t xml:space="preserve">2,764 </w:t>
            </w:r>
            <w:r w:rsidR="00B51B62" w:rsidRPr="00BA1B2F">
              <w:rPr>
                <w:rFonts w:ascii="Arial Narrow" w:eastAsia="Arial" w:hAnsi="Arial Narrow" w:cs="Arial"/>
              </w:rPr>
              <w:t>+</w:t>
            </w:r>
            <w:r w:rsidR="00701265" w:rsidRPr="00BA1B2F">
              <w:rPr>
                <w:rFonts w:ascii="Arial Narrow" w:eastAsia="Arial" w:hAnsi="Arial Narrow" w:cs="Arial"/>
              </w:rPr>
              <w:t xml:space="preserve"> que ayer).</w:t>
            </w:r>
          </w:p>
          <w:p w14:paraId="52F46835" w14:textId="6BECF161" w:rsidR="00701265" w:rsidRPr="00BA1B2F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personas sospechosas: </w:t>
            </w:r>
            <w:r w:rsidR="00A83346" w:rsidRPr="00A83346">
              <w:rPr>
                <w:rFonts w:ascii="Arial Narrow" w:eastAsia="Arial" w:hAnsi="Arial Narrow" w:cs="Arial"/>
                <w:b/>
                <w:bCs/>
              </w:rPr>
              <w:t>28,931</w:t>
            </w:r>
            <w:r w:rsidR="00701265" w:rsidRPr="00BA1B2F">
              <w:rPr>
                <w:rFonts w:ascii="Arial Narrow" w:eastAsia="Arial" w:hAnsi="Arial Narrow" w:cs="Arial"/>
              </w:rPr>
              <w:t xml:space="preserve"> (</w:t>
            </w:r>
            <w:r w:rsidR="00B51B62" w:rsidRPr="00BA1B2F">
              <w:rPr>
                <w:rFonts w:ascii="Arial Narrow" w:eastAsia="Arial" w:hAnsi="Arial Narrow" w:cs="Arial"/>
              </w:rPr>
              <w:t>+</w:t>
            </w:r>
            <w:r w:rsidR="00701265" w:rsidRPr="00BA1B2F">
              <w:rPr>
                <w:rFonts w:ascii="Arial Narrow" w:eastAsia="Arial" w:hAnsi="Arial Narrow" w:cs="Arial"/>
              </w:rPr>
              <w:t xml:space="preserve"> que ayer).</w:t>
            </w:r>
          </w:p>
          <w:p w14:paraId="054EA947" w14:textId="75D92984" w:rsidR="00701265" w:rsidRPr="00BA1B2F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activos</w:t>
            </w:r>
            <w:r w:rsidR="00A83346">
              <w:rPr>
                <w:rFonts w:ascii="Arial Narrow" w:eastAsia="Arial" w:hAnsi="Arial Narrow" w:cs="Arial"/>
              </w:rPr>
              <w:t>:</w:t>
            </w:r>
            <w:r w:rsidR="00A83346" w:rsidRPr="00A83346">
              <w:rPr>
                <w:rFonts w:ascii="Arial Narrow" w:eastAsia="Arial" w:hAnsi="Arial Narrow" w:cs="Arial"/>
                <w:b/>
              </w:rPr>
              <w:t xml:space="preserve"> 14,247 </w:t>
            </w:r>
            <w:r w:rsidR="00A83346">
              <w:rPr>
                <w:rFonts w:ascii="Arial Narrow" w:eastAsia="Arial" w:hAnsi="Arial Narrow" w:cs="Arial"/>
              </w:rPr>
              <w:t>(-6 que ayer</w:t>
            </w:r>
            <w:r w:rsidR="00A83346" w:rsidRPr="00A83346">
              <w:rPr>
                <w:rFonts w:ascii="Arial Narrow" w:eastAsia="Arial" w:hAnsi="Arial Narrow" w:cs="Arial"/>
              </w:rPr>
              <w:t>)</w:t>
            </w:r>
          </w:p>
          <w:p w14:paraId="35C0AB1C" w14:textId="6C6A9299" w:rsidR="00701265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defunciones:</w:t>
            </w:r>
            <w:r w:rsidR="00701265" w:rsidRPr="00A83346">
              <w:rPr>
                <w:rFonts w:ascii="Arial Narrow" w:eastAsia="Arial" w:hAnsi="Arial Narrow" w:cs="Arial"/>
                <w:b/>
              </w:rPr>
              <w:t xml:space="preserve"> </w:t>
            </w:r>
            <w:r w:rsidR="00A83346" w:rsidRPr="00A83346">
              <w:rPr>
                <w:rFonts w:ascii="Arial Narrow" w:eastAsia="Arial" w:hAnsi="Arial Narrow" w:cs="Arial"/>
                <w:b/>
                <w:bCs/>
              </w:rPr>
              <w:t>7</w:t>
            </w:r>
            <w:r w:rsidR="00A83346" w:rsidRPr="00A83346">
              <w:rPr>
                <w:rFonts w:ascii="Arial Narrow" w:eastAsia="Arial" w:hAnsi="Arial Narrow" w:cs="Arial"/>
                <w:b/>
              </w:rPr>
              <w:t>,394</w:t>
            </w:r>
            <w:r w:rsidR="00A83346" w:rsidRPr="00A83346">
              <w:rPr>
                <w:rFonts w:ascii="Arial Narrow" w:eastAsia="Arial" w:hAnsi="Arial Narrow" w:cs="Arial"/>
              </w:rPr>
              <w:t xml:space="preserve"> muertes (215 </w:t>
            </w:r>
            <w:r w:rsidR="00A83346">
              <w:rPr>
                <w:rFonts w:ascii="Arial Narrow" w:eastAsia="Arial" w:hAnsi="Arial Narrow" w:cs="Arial"/>
              </w:rPr>
              <w:t>+</w:t>
            </w:r>
            <w:r w:rsidR="00A83346" w:rsidRPr="00A83346">
              <w:rPr>
                <w:rFonts w:ascii="Arial Narrow" w:eastAsia="Arial" w:hAnsi="Arial Narrow" w:cs="Arial"/>
              </w:rPr>
              <w:t xml:space="preserve"> que ayer)</w:t>
            </w:r>
          </w:p>
          <w:p w14:paraId="5DCB865B" w14:textId="77777777" w:rsidR="00A83346" w:rsidRPr="00BA1B2F" w:rsidRDefault="00A83346" w:rsidP="00735B99">
            <w:pPr>
              <w:pStyle w:val="Prrafodelista"/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</w:p>
          <w:p w14:paraId="2096A945" w14:textId="5325ECEA" w:rsidR="002E4273" w:rsidRPr="00BA1B2F" w:rsidRDefault="00A83346" w:rsidP="00BA1B2F">
            <w:pPr>
              <w:pStyle w:val="Prrafodelista"/>
              <w:spacing w:after="120" w:line="276" w:lineRule="auto"/>
              <w:ind w:left="34"/>
              <w:jc w:val="center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lastRenderedPageBreak/>
              <w:drawing>
                <wp:inline distT="0" distB="0" distL="0" distR="0" wp14:anchorId="70FEB575" wp14:editId="1DB06130">
                  <wp:extent cx="4488096" cy="2413000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24 at 19.25.10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96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F8D90" w14:textId="77777777" w:rsidR="00735B99" w:rsidRPr="00BA1B2F" w:rsidRDefault="00735B99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 xml:space="preserve">Ciudad de México: </w:t>
            </w:r>
          </w:p>
          <w:p w14:paraId="6F06B9BB" w14:textId="77777777" w:rsidR="00735B99" w:rsidRPr="00BA1B2F" w:rsidRDefault="00735B99" w:rsidP="00735B99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 xml:space="preserve">Casos confirmados acumulados </w:t>
            </w:r>
            <w:r>
              <w:rPr>
                <w:rFonts w:ascii="Arial Narrow" w:eastAsia="Arial" w:hAnsi="Arial Narrow" w:cs="Arial"/>
                <w:b/>
                <w:bCs/>
              </w:rPr>
              <w:t>19,682</w:t>
            </w:r>
            <w:r w:rsidRPr="00BA1B2F">
              <w:rPr>
                <w:rFonts w:ascii="Arial Narrow" w:eastAsia="Arial" w:hAnsi="Arial Narrow" w:cs="Arial"/>
              </w:rPr>
              <w:t xml:space="preserve"> (</w:t>
            </w:r>
            <w:r>
              <w:rPr>
                <w:rFonts w:ascii="Arial Narrow" w:eastAsia="Arial" w:hAnsi="Arial Narrow" w:cs="Arial"/>
              </w:rPr>
              <w:t>770</w:t>
            </w:r>
            <w:r w:rsidRPr="00BA1B2F">
              <w:rPr>
                <w:rFonts w:ascii="Arial Narrow" w:eastAsia="Arial" w:hAnsi="Arial Narrow" w:cs="Arial"/>
              </w:rPr>
              <w:t xml:space="preserve"> + que ayer).</w:t>
            </w:r>
          </w:p>
          <w:p w14:paraId="701034C4" w14:textId="486B0301" w:rsidR="00735B99" w:rsidRPr="004D1031" w:rsidRDefault="00735B99" w:rsidP="00735B99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 xml:space="preserve">Casos sospechosos: </w:t>
            </w:r>
            <w:r>
              <w:rPr>
                <w:rFonts w:ascii="Arial Narrow" w:eastAsia="Arial" w:hAnsi="Arial Narrow" w:cs="Arial"/>
                <w:b/>
                <w:bCs/>
              </w:rPr>
              <w:t xml:space="preserve">5,213 </w:t>
            </w:r>
            <w:r w:rsidRPr="004D1031">
              <w:rPr>
                <w:rFonts w:ascii="Arial Narrow" w:eastAsia="Arial" w:hAnsi="Arial Narrow" w:cs="Arial"/>
              </w:rPr>
              <w:t>(1</w:t>
            </w:r>
            <w:r w:rsidR="004D1031" w:rsidRPr="004D1031">
              <w:rPr>
                <w:rFonts w:ascii="Arial Narrow" w:eastAsia="Arial" w:hAnsi="Arial Narrow" w:cs="Arial"/>
              </w:rPr>
              <w:t>,</w:t>
            </w:r>
            <w:r w:rsidRPr="004D1031">
              <w:rPr>
                <w:rFonts w:ascii="Arial Narrow" w:eastAsia="Arial" w:hAnsi="Arial Narrow" w:cs="Arial"/>
              </w:rPr>
              <w:t>118</w:t>
            </w:r>
            <w:r w:rsidR="004D1031" w:rsidRPr="004D1031">
              <w:rPr>
                <w:rFonts w:ascii="Arial Narrow" w:eastAsia="Arial" w:hAnsi="Arial Narrow" w:cs="Arial"/>
              </w:rPr>
              <w:t xml:space="preserve"> -</w:t>
            </w:r>
            <w:r w:rsidRPr="004D1031">
              <w:rPr>
                <w:rFonts w:ascii="Arial Narrow" w:eastAsia="Arial" w:hAnsi="Arial Narrow" w:cs="Arial"/>
              </w:rPr>
              <w:t xml:space="preserve"> que ayer)</w:t>
            </w:r>
          </w:p>
          <w:p w14:paraId="38C52A88" w14:textId="77777777" w:rsidR="00735B99" w:rsidRPr="00BA1B2F" w:rsidRDefault="00735B99" w:rsidP="00735B99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 xml:space="preserve">Defunciones: </w:t>
            </w:r>
            <w:r>
              <w:rPr>
                <w:rFonts w:ascii="Arial Narrow" w:eastAsia="Arial" w:hAnsi="Arial Narrow" w:cs="Arial"/>
                <w:b/>
                <w:bCs/>
              </w:rPr>
              <w:t>1,963</w:t>
            </w:r>
            <w:r>
              <w:rPr>
                <w:rFonts w:ascii="Arial Narrow" w:eastAsia="Arial" w:hAnsi="Arial Narrow" w:cs="Arial"/>
              </w:rPr>
              <w:t xml:space="preserve"> (64</w:t>
            </w:r>
            <w:r w:rsidRPr="00BA1B2F">
              <w:rPr>
                <w:rFonts w:ascii="Arial Narrow" w:eastAsia="Arial" w:hAnsi="Arial Narrow" w:cs="Arial"/>
              </w:rPr>
              <w:t xml:space="preserve">+ que ayer). </w:t>
            </w:r>
          </w:p>
          <w:p w14:paraId="07CFC0AE" w14:textId="14516A66" w:rsidR="00735B99" w:rsidRDefault="00735B99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5230B1" wp14:editId="5D22BFF4">
                  <wp:extent cx="4723130" cy="2548255"/>
                  <wp:effectExtent l="0" t="0" r="1270" b="444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130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La Ciudad de México y el Estado de México continúan a la cabeza en las entidades que presentan la mayor cantidad de casos de incidencia tanto en casos confirmados como de defunciones. </w:t>
            </w:r>
          </w:p>
          <w:p w14:paraId="7E9E272A" w14:textId="77609BBB" w:rsidR="00735B99" w:rsidRDefault="00735B99" w:rsidP="00735B99">
            <w:pPr>
              <w:spacing w:after="120" w:line="276" w:lineRule="auto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435E20" wp14:editId="437EE1F1">
                  <wp:extent cx="4723130" cy="2527300"/>
                  <wp:effectExtent l="0" t="0" r="127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13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7399F" w14:textId="42DBB48F" w:rsidR="009C66A5" w:rsidRDefault="00A83346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La ocupación de camas a nivel nacional se mantiene con un 36% de ocupación, aunque el porcentaje varía</w:t>
            </w:r>
            <w:r w:rsidR="00735B99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de acuerdo </w:t>
            </w:r>
            <w:r w:rsidR="00735B99">
              <w:rPr>
                <w:rFonts w:ascii="Arial Narrow" w:eastAsia="Arial" w:hAnsi="Arial Narrow" w:cs="Arial"/>
                <w:sz w:val="22"/>
                <w:szCs w:val="22"/>
              </w:rPr>
              <w:t xml:space="preserve">con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cada entidad se ha observado la disminución en aquellas entidades en donde la epidemia ha ido bajando.</w:t>
            </w:r>
          </w:p>
          <w:p w14:paraId="7EE9917B" w14:textId="23843AEC" w:rsidR="00A83346" w:rsidRPr="00BA1B2F" w:rsidRDefault="00735B99" w:rsidP="00A83346">
            <w:pPr>
              <w:spacing w:after="120" w:line="276" w:lineRule="auto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2D539C4" wp14:editId="6915D95C">
                  <wp:extent cx="4495977" cy="24257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24 at 19.25.1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977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65" w:rsidRPr="00BA1B2F" w14:paraId="7E03B5AB" w14:textId="77777777" w:rsidTr="000166FC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D334F" w14:textId="27DD31DE" w:rsidR="00701265" w:rsidRPr="00BA1B2F" w:rsidRDefault="00701265" w:rsidP="000166FC">
            <w:pPr>
              <w:spacing w:line="276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D4FD1" w14:textId="77777777" w:rsidR="00DB6EC9" w:rsidRDefault="00DB6EC9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bookmarkStart w:id="2" w:name="_heading=h.99mneb1ud1dd"/>
            <w:bookmarkEnd w:id="2"/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Dr. </w:t>
            </w:r>
            <w:r w:rsidRPr="00BA1B2F">
              <w:rPr>
                <w:rFonts w:ascii="Arial Narrow" w:eastAsia="Arial" w:hAnsi="Arial Narrow" w:cs="Arial"/>
              </w:rPr>
              <w:t>López-Gatell Ramírez</w:t>
            </w:r>
            <w:r>
              <w:rPr>
                <w:rFonts w:ascii="Arial Narrow" w:eastAsia="Arial" w:hAnsi="Arial Narrow" w:cs="Arial"/>
              </w:rPr>
              <w:t xml:space="preserve"> habló acerca de las personas en situación de reclusión en el país, una población vulnerable ante la pandemia por lo que se estableció un protocolo de prevención y respuesta en caso de contagios, mismo que ya se encuentra disponible en la página web. </w:t>
            </w:r>
          </w:p>
          <w:p w14:paraId="6B0F4C30" w14:textId="01AAAE6A" w:rsidR="00407A5C" w:rsidRDefault="00DB6EC9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Aunque sí existen casos en algunas prisiones, estos se han manejado de</w:t>
            </w:r>
            <w:r w:rsidR="00407A5C">
              <w:rPr>
                <w:rFonts w:ascii="Arial Narrow" w:eastAsia="Arial" w:hAnsi="Arial Narrow" w:cs="Arial"/>
              </w:rPr>
              <w:t xml:space="preserve"> </w:t>
            </w:r>
            <w:r>
              <w:rPr>
                <w:rFonts w:ascii="Arial Narrow" w:eastAsia="Arial" w:hAnsi="Arial Narrow" w:cs="Arial"/>
              </w:rPr>
              <w:t>manera adecuada para garantizar su derecho a la salud</w:t>
            </w:r>
            <w:r w:rsidR="00735B99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 </w:t>
            </w:r>
            <w:proofErr w:type="spellStart"/>
            <w:r>
              <w:rPr>
                <w:rFonts w:ascii="Arial Narrow" w:eastAsia="Arial" w:hAnsi="Arial Narrow" w:cs="Arial"/>
              </w:rPr>
              <w:t>aún</w:t>
            </w:r>
            <w:proofErr w:type="spellEnd"/>
            <w:r>
              <w:rPr>
                <w:rFonts w:ascii="Arial Narrow" w:eastAsia="Arial" w:hAnsi="Arial Narrow" w:cs="Arial"/>
              </w:rPr>
              <w:t xml:space="preserve"> estando en reclusión. </w:t>
            </w:r>
          </w:p>
          <w:p w14:paraId="0FFFCFD7" w14:textId="62990CE3" w:rsidR="00407A5C" w:rsidRDefault="00407A5C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Por su parte el Dr. </w:t>
            </w:r>
            <w:proofErr w:type="spellStart"/>
            <w:r>
              <w:rPr>
                <w:rFonts w:ascii="Arial Narrow" w:eastAsia="Arial" w:hAnsi="Arial Narrow" w:cs="Arial"/>
              </w:rPr>
              <w:t>Alomía</w:t>
            </w:r>
            <w:proofErr w:type="spellEnd"/>
            <w:r>
              <w:rPr>
                <w:rFonts w:ascii="Arial Narrow" w:eastAsia="Arial" w:hAnsi="Arial Narrow" w:cs="Arial"/>
              </w:rPr>
              <w:t xml:space="preserve"> comentó que</w:t>
            </w:r>
            <w:r w:rsidR="00735B99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 aunque existe un lineamiento general, cada estado define las acciones específicas que tomará en sus centros penitenciarios, según sus características. Hasta el momento</w:t>
            </w:r>
            <w:r w:rsidR="00735B99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 la Ciudad de México es la única entidad que ha solicitado el apoyo del </w:t>
            </w:r>
            <w:r w:rsidRPr="00407A5C">
              <w:rPr>
                <w:rFonts w:ascii="Arial Narrow" w:eastAsia="Arial" w:hAnsi="Arial Narrow" w:cs="Arial"/>
              </w:rPr>
              <w:t>Instituto de Diagnóstico y Referencia Epidemiológicos</w:t>
            </w:r>
            <w:r>
              <w:rPr>
                <w:rFonts w:ascii="Arial Narrow" w:eastAsia="Arial" w:hAnsi="Arial Narrow" w:cs="Arial"/>
              </w:rPr>
              <w:t xml:space="preserve"> (INDRE) para la toma de muestra y de las actividades que diseñó para implementar en sus centros penitenciarios ante la pandemia. </w:t>
            </w:r>
          </w:p>
          <w:p w14:paraId="1319D128" w14:textId="77766E42" w:rsidR="005C1EEA" w:rsidRDefault="00407A5C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Hasta el </w:t>
            </w:r>
            <w:r w:rsidR="00735B99">
              <w:rPr>
                <w:rFonts w:ascii="Arial Narrow" w:eastAsia="Arial" w:hAnsi="Arial Narrow" w:cs="Arial"/>
              </w:rPr>
              <w:t>pasado</w:t>
            </w:r>
            <w:r>
              <w:rPr>
                <w:rFonts w:ascii="Arial Narrow" w:eastAsia="Arial" w:hAnsi="Arial Narrow" w:cs="Arial"/>
              </w:rPr>
              <w:t xml:space="preserve"> viernes </w:t>
            </w:r>
            <w:r w:rsidR="00735B99">
              <w:rPr>
                <w:rFonts w:ascii="Arial Narrow" w:eastAsia="Arial" w:hAnsi="Arial Narrow" w:cs="Arial"/>
              </w:rPr>
              <w:t xml:space="preserve">22 de mayo, </w:t>
            </w:r>
            <w:r>
              <w:rPr>
                <w:rFonts w:ascii="Arial Narrow" w:eastAsia="Arial" w:hAnsi="Arial Narrow" w:cs="Arial"/>
              </w:rPr>
              <w:t>en la Ciudad de México se ha</w:t>
            </w:r>
            <w:r w:rsidR="00735B99">
              <w:rPr>
                <w:rFonts w:ascii="Arial Narrow" w:eastAsia="Arial" w:hAnsi="Arial Narrow" w:cs="Arial"/>
              </w:rPr>
              <w:t>bían</w:t>
            </w:r>
            <w:r>
              <w:rPr>
                <w:rFonts w:ascii="Arial Narrow" w:eastAsia="Arial" w:hAnsi="Arial Narrow" w:cs="Arial"/>
              </w:rPr>
              <w:t xml:space="preserve"> tomado 1</w:t>
            </w:r>
            <w:r w:rsidR="00735B99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578 muestras, incluyendo </w:t>
            </w:r>
            <w:r w:rsidR="00735B99">
              <w:rPr>
                <w:rFonts w:ascii="Arial Narrow" w:eastAsia="Arial" w:hAnsi="Arial Narrow" w:cs="Arial"/>
              </w:rPr>
              <w:t xml:space="preserve">a las </w:t>
            </w:r>
            <w:r>
              <w:rPr>
                <w:rFonts w:ascii="Arial Narrow" w:eastAsia="Arial" w:hAnsi="Arial Narrow" w:cs="Arial"/>
              </w:rPr>
              <w:t>personas en reclusión, personas por ingresar y personal que trabaja en los centros penitenciarios.</w:t>
            </w:r>
          </w:p>
          <w:p w14:paraId="1724E8CD" w14:textId="0BDDA80F" w:rsidR="005C1EEA" w:rsidRPr="005C1EEA" w:rsidRDefault="005C1EEA" w:rsidP="00735B99">
            <w:p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López-Gatell Ramírez</w:t>
            </w:r>
            <w:r>
              <w:rPr>
                <w:rFonts w:ascii="Arial Narrow" w:eastAsia="Arial" w:hAnsi="Arial Narrow" w:cs="Arial"/>
              </w:rPr>
              <w:t xml:space="preserve"> aclaró que el 1 de </w:t>
            </w:r>
            <w:r w:rsidR="004D1031">
              <w:rPr>
                <w:rFonts w:ascii="Arial Narrow" w:eastAsia="Arial" w:hAnsi="Arial Narrow" w:cs="Arial"/>
              </w:rPr>
              <w:t>ju</w:t>
            </w:r>
            <w:r>
              <w:rPr>
                <w:rFonts w:ascii="Arial Narrow" w:eastAsia="Arial" w:hAnsi="Arial Narrow" w:cs="Arial"/>
              </w:rPr>
              <w:t xml:space="preserve">nio </w:t>
            </w:r>
            <w:r w:rsidR="004D1031">
              <w:rPr>
                <w:rFonts w:ascii="Arial Narrow" w:eastAsia="Arial" w:hAnsi="Arial Narrow" w:cs="Arial"/>
              </w:rPr>
              <w:t>concluye</w:t>
            </w:r>
            <w:r>
              <w:rPr>
                <w:rFonts w:ascii="Arial Narrow" w:eastAsia="Arial" w:hAnsi="Arial Narrow" w:cs="Arial"/>
              </w:rPr>
              <w:t xml:space="preserve"> la </w:t>
            </w:r>
            <w:r w:rsidR="004D1031">
              <w:rPr>
                <w:rFonts w:ascii="Arial Narrow" w:eastAsia="Arial" w:hAnsi="Arial Narrow" w:cs="Arial"/>
              </w:rPr>
              <w:t>J</w:t>
            </w:r>
            <w:r>
              <w:rPr>
                <w:rFonts w:ascii="Arial Narrow" w:eastAsia="Arial" w:hAnsi="Arial Narrow" w:cs="Arial"/>
              </w:rPr>
              <w:t xml:space="preserve">ornada </w:t>
            </w:r>
            <w:r w:rsidR="004D1031">
              <w:rPr>
                <w:rFonts w:ascii="Arial Narrow" w:eastAsia="Arial" w:hAnsi="Arial Narrow" w:cs="Arial"/>
              </w:rPr>
              <w:t>N</w:t>
            </w:r>
            <w:r>
              <w:rPr>
                <w:rFonts w:ascii="Arial Narrow" w:eastAsia="Arial" w:hAnsi="Arial Narrow" w:cs="Arial"/>
              </w:rPr>
              <w:t xml:space="preserve">acional de </w:t>
            </w:r>
            <w:r w:rsidR="004D1031">
              <w:rPr>
                <w:rFonts w:ascii="Arial Narrow" w:eastAsia="Arial" w:hAnsi="Arial Narrow" w:cs="Arial"/>
              </w:rPr>
              <w:t>S</w:t>
            </w:r>
            <w:r>
              <w:rPr>
                <w:rFonts w:ascii="Arial Narrow" w:eastAsia="Arial" w:hAnsi="Arial Narrow" w:cs="Arial"/>
              </w:rPr>
              <w:t xml:space="preserve">ana </w:t>
            </w:r>
            <w:r w:rsidR="004D1031">
              <w:rPr>
                <w:rFonts w:ascii="Arial Narrow" w:eastAsia="Arial" w:hAnsi="Arial Narrow" w:cs="Arial"/>
              </w:rPr>
              <w:t>D</w:t>
            </w:r>
            <w:r>
              <w:rPr>
                <w:rFonts w:ascii="Arial Narrow" w:eastAsia="Arial" w:hAnsi="Arial Narrow" w:cs="Arial"/>
              </w:rPr>
              <w:t xml:space="preserve">istancia, </w:t>
            </w:r>
            <w:r w:rsidR="004D1031">
              <w:rPr>
                <w:rFonts w:ascii="Arial Narrow" w:eastAsia="Arial" w:hAnsi="Arial Narrow" w:cs="Arial"/>
              </w:rPr>
              <w:t xml:space="preserve">por lo que, </w:t>
            </w:r>
            <w:r>
              <w:rPr>
                <w:rFonts w:ascii="Arial Narrow" w:eastAsia="Arial" w:hAnsi="Arial Narrow" w:cs="Arial"/>
              </w:rPr>
              <w:t>a partir de esa fecha</w:t>
            </w:r>
            <w:r w:rsidR="004D1031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 los estados implementar</w:t>
            </w:r>
            <w:r w:rsidR="004D1031">
              <w:rPr>
                <w:rFonts w:ascii="Arial Narrow" w:eastAsia="Arial" w:hAnsi="Arial Narrow" w:cs="Arial"/>
              </w:rPr>
              <w:t>á</w:t>
            </w:r>
            <w:r>
              <w:rPr>
                <w:rFonts w:ascii="Arial Narrow" w:eastAsia="Arial" w:hAnsi="Arial Narrow" w:cs="Arial"/>
              </w:rPr>
              <w:t xml:space="preserve">n medidas locales de la mano con el semáforo nacional. </w:t>
            </w:r>
          </w:p>
        </w:tc>
      </w:tr>
      <w:tr w:rsidR="00701265" w:rsidRPr="00BA1B2F" w14:paraId="455DA068" w14:textId="77777777" w:rsidTr="000166FC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D5FF9" w14:textId="1C9BBB07" w:rsidR="00701265" w:rsidRPr="00BA1B2F" w:rsidRDefault="00701265" w:rsidP="000166F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Participaron</w:t>
            </w:r>
            <w:r w:rsid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en conferencia vespertina</w:t>
            </w: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7C13A" w14:textId="77777777" w:rsidR="00701265" w:rsidRPr="00BA1B2F" w:rsidRDefault="00701265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Dr. Hugo López-Gatell Ramírez, Subsecretario de Prevención y Promoción de la Salud de la Secretaría de Salud.</w:t>
            </w:r>
          </w:p>
          <w:p w14:paraId="31FCABF5" w14:textId="74CE50FC" w:rsidR="000166FC" w:rsidRPr="00BA1B2F" w:rsidRDefault="000E44CD" w:rsidP="00413A8E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 w:rsidRPr="00BA1B2F">
              <w:rPr>
                <w:rFonts w:ascii="Arial Narrow" w:hAnsi="Arial Narrow"/>
                <w:bCs/>
                <w:color w:val="14171A"/>
              </w:rPr>
              <w:t xml:space="preserve">Dr. José Luis Alomía, Director General de Epidemiología de la Secretaría de Salud. </w:t>
            </w:r>
          </w:p>
        </w:tc>
      </w:tr>
    </w:tbl>
    <w:p w14:paraId="6C08E19A" w14:textId="37CA781E" w:rsidR="00E13662" w:rsidRPr="001C2DDE" w:rsidRDefault="00E13662" w:rsidP="001C2DDE">
      <w:pPr>
        <w:tabs>
          <w:tab w:val="left" w:pos="8620"/>
        </w:tabs>
        <w:rPr>
          <w:rFonts w:ascii="Arial" w:eastAsia="Arial" w:hAnsi="Arial" w:cs="Arial"/>
          <w:sz w:val="22"/>
          <w:szCs w:val="22"/>
        </w:rPr>
      </w:pPr>
    </w:p>
    <w:sectPr w:rsidR="00E13662" w:rsidRPr="001C2DDE">
      <w:headerReference w:type="default" r:id="rId12"/>
      <w:footerReference w:type="default" r:id="rId13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C824B" w14:textId="77777777" w:rsidR="00FD5986" w:rsidRDefault="00FD5986" w:rsidP="000E44CD">
      <w:r>
        <w:separator/>
      </w:r>
    </w:p>
  </w:endnote>
  <w:endnote w:type="continuationSeparator" w:id="0">
    <w:p w14:paraId="2B481AC2" w14:textId="77777777" w:rsidR="00FD5986" w:rsidRDefault="00FD5986" w:rsidP="000E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97A1C" w14:textId="49CA970F" w:rsidR="00407A5C" w:rsidRPr="001C2DDE" w:rsidRDefault="00407A5C" w:rsidP="000166FC">
    <w:pPr>
      <w:tabs>
        <w:tab w:val="center" w:pos="4419"/>
        <w:tab w:val="right" w:pos="8838"/>
      </w:tabs>
      <w:jc w:val="right"/>
      <w:rPr>
        <w:rFonts w:ascii="Arial Narrow" w:hAnsi="Arial Narrow" w:cs="Arial"/>
        <w:sz w:val="16"/>
        <w:szCs w:val="16"/>
      </w:rPr>
    </w:pPr>
    <w:r>
      <w:rPr>
        <w:rFonts w:ascii="Arial Narrow" w:hAnsi="Arial Narrow" w:cs="Arial"/>
        <w:sz w:val="16"/>
        <w:szCs w:val="16"/>
      </w:rPr>
      <w:t>SAVC-</w:t>
    </w:r>
    <w:r w:rsidRPr="001C2DDE">
      <w:rPr>
        <w:rFonts w:ascii="Arial Narrow" w:hAnsi="Arial Narrow" w:cs="Arial"/>
        <w:sz w:val="16"/>
        <w:szCs w:val="16"/>
      </w:rPr>
      <w:t>-DEAEE</w:t>
    </w:r>
  </w:p>
  <w:p w14:paraId="17DE4F41" w14:textId="4DB9B862" w:rsidR="00407A5C" w:rsidRPr="001C2DDE" w:rsidRDefault="00407A5C" w:rsidP="000166FC">
    <w:pPr>
      <w:tabs>
        <w:tab w:val="center" w:pos="4419"/>
        <w:tab w:val="right" w:pos="8838"/>
      </w:tabs>
      <w:jc w:val="right"/>
      <w:rPr>
        <w:rFonts w:ascii="Arial Narrow" w:hAnsi="Arial Narrow" w:cs="Arial"/>
        <w:smallCaps/>
        <w:color w:val="5B9BD5"/>
        <w:sz w:val="16"/>
        <w:szCs w:val="16"/>
      </w:rPr>
    </w:pPr>
    <w:r>
      <w:rPr>
        <w:rFonts w:ascii="Arial Narrow" w:hAnsi="Arial Narrow" w:cs="Arial"/>
        <w:sz w:val="16"/>
        <w:szCs w:val="16"/>
      </w:rPr>
      <w:t>20200524</w:t>
    </w:r>
    <w:r w:rsidRPr="001C2DDE">
      <w:rPr>
        <w:rFonts w:ascii="Arial Narrow" w:hAnsi="Arial Narrow" w:cs="Arial"/>
        <w:sz w:val="16"/>
        <w:szCs w:val="16"/>
      </w:rPr>
      <w:t>_V1</w:t>
    </w:r>
  </w:p>
  <w:p w14:paraId="4693243D" w14:textId="77777777" w:rsidR="00407A5C" w:rsidRPr="00CC0A08" w:rsidRDefault="00407A5C" w:rsidP="000166FC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9999"/>
        <w:sz w:val="20"/>
        <w:szCs w:val="20"/>
      </w:rPr>
    </w:pP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begin"/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instrText>PAGE</w:instrText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separate"/>
    </w:r>
    <w:r w:rsidR="003B1538">
      <w:rPr>
        <w:rFonts w:ascii="Arial" w:hAnsi="Arial" w:cs="Arial"/>
        <w:b/>
        <w:bCs/>
        <w:smallCaps/>
        <w:noProof/>
        <w:color w:val="009999"/>
        <w:sz w:val="20"/>
        <w:szCs w:val="20"/>
      </w:rPr>
      <w:t>1</w:t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end"/>
    </w:r>
  </w:p>
  <w:p w14:paraId="15E217C6" w14:textId="77777777" w:rsidR="00407A5C" w:rsidRDefault="00407A5C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251659776" behindDoc="1" locked="0" layoutInCell="1" allowOverlap="1" wp14:anchorId="27A0BECD" wp14:editId="5CC49623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8F6F0" w14:textId="77777777" w:rsidR="00FD5986" w:rsidRDefault="00FD5986" w:rsidP="000E44CD">
      <w:r>
        <w:separator/>
      </w:r>
    </w:p>
  </w:footnote>
  <w:footnote w:type="continuationSeparator" w:id="0">
    <w:p w14:paraId="5A8B41F8" w14:textId="77777777" w:rsidR="00FD5986" w:rsidRDefault="00FD5986" w:rsidP="000E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E7431" w14:textId="77777777" w:rsidR="00407A5C" w:rsidRDefault="00407A5C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251659264" behindDoc="1" locked="0" layoutInCell="1" allowOverlap="1" wp14:anchorId="359BB537" wp14:editId="3183C81D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5C1C6E24" w14:textId="77777777" w:rsidR="00407A5C" w:rsidRDefault="00407A5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49BA3BF6" w14:textId="77777777" w:rsidR="00407A5C" w:rsidRDefault="00407A5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6685E"/>
    <w:multiLevelType w:val="hybridMultilevel"/>
    <w:tmpl w:val="51080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D530DC"/>
    <w:multiLevelType w:val="hybridMultilevel"/>
    <w:tmpl w:val="546C42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F41C1"/>
    <w:multiLevelType w:val="hybridMultilevel"/>
    <w:tmpl w:val="9FFAA67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E11E6C"/>
    <w:multiLevelType w:val="hybridMultilevel"/>
    <w:tmpl w:val="5EA69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500CD"/>
    <w:multiLevelType w:val="hybridMultilevel"/>
    <w:tmpl w:val="BEA42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474F9"/>
    <w:multiLevelType w:val="multilevel"/>
    <w:tmpl w:val="B0ECC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42D3450"/>
    <w:multiLevelType w:val="hybridMultilevel"/>
    <w:tmpl w:val="60446B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265"/>
    <w:rsid w:val="000166FC"/>
    <w:rsid w:val="000A456B"/>
    <w:rsid w:val="000E44CD"/>
    <w:rsid w:val="001B4938"/>
    <w:rsid w:val="001C2DDE"/>
    <w:rsid w:val="00247CB0"/>
    <w:rsid w:val="0025423F"/>
    <w:rsid w:val="00265457"/>
    <w:rsid w:val="002A2889"/>
    <w:rsid w:val="002E2B2D"/>
    <w:rsid w:val="002E4273"/>
    <w:rsid w:val="00316548"/>
    <w:rsid w:val="00363D5D"/>
    <w:rsid w:val="003B1538"/>
    <w:rsid w:val="003B78F7"/>
    <w:rsid w:val="003C2316"/>
    <w:rsid w:val="00401FFB"/>
    <w:rsid w:val="00407A5C"/>
    <w:rsid w:val="00413A8E"/>
    <w:rsid w:val="004C19FE"/>
    <w:rsid w:val="004C3BB6"/>
    <w:rsid w:val="004D1031"/>
    <w:rsid w:val="00545711"/>
    <w:rsid w:val="00561278"/>
    <w:rsid w:val="005A1381"/>
    <w:rsid w:val="005C1EEA"/>
    <w:rsid w:val="00701265"/>
    <w:rsid w:val="007127F2"/>
    <w:rsid w:val="00735B99"/>
    <w:rsid w:val="007463E6"/>
    <w:rsid w:val="007A5BB6"/>
    <w:rsid w:val="00905CC2"/>
    <w:rsid w:val="009927F1"/>
    <w:rsid w:val="009A2336"/>
    <w:rsid w:val="009A263B"/>
    <w:rsid w:val="009B0BCB"/>
    <w:rsid w:val="009C66A5"/>
    <w:rsid w:val="009E77AC"/>
    <w:rsid w:val="00A04C1F"/>
    <w:rsid w:val="00A10DDA"/>
    <w:rsid w:val="00A66547"/>
    <w:rsid w:val="00A703C3"/>
    <w:rsid w:val="00A83346"/>
    <w:rsid w:val="00AD1E12"/>
    <w:rsid w:val="00B51B62"/>
    <w:rsid w:val="00B600C9"/>
    <w:rsid w:val="00BA1B2F"/>
    <w:rsid w:val="00BD7FF5"/>
    <w:rsid w:val="00C11B87"/>
    <w:rsid w:val="00C14D4E"/>
    <w:rsid w:val="00C31DD3"/>
    <w:rsid w:val="00C34BD1"/>
    <w:rsid w:val="00C534B5"/>
    <w:rsid w:val="00C95CFC"/>
    <w:rsid w:val="00D64566"/>
    <w:rsid w:val="00DB6EC9"/>
    <w:rsid w:val="00DE1D9B"/>
    <w:rsid w:val="00E13662"/>
    <w:rsid w:val="00E76329"/>
    <w:rsid w:val="00EC099D"/>
    <w:rsid w:val="00EF199F"/>
    <w:rsid w:val="00FB4F12"/>
    <w:rsid w:val="00FD5986"/>
    <w:rsid w:val="00FE0FB4"/>
    <w:rsid w:val="00FF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5934DC"/>
  <w15:docId w15:val="{4C95A7E6-5881-42F2-9E6D-3C78CA0A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C534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701265"/>
    <w:rPr>
      <w:lang w:val="es-ES_tradnl"/>
    </w:rPr>
  </w:style>
  <w:style w:type="paragraph" w:styleId="Encabezado">
    <w:name w:val="header"/>
    <w:basedOn w:val="Normal"/>
    <w:link w:val="EncabezadoCar"/>
    <w:unhideWhenUsed/>
    <w:rsid w:val="007012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1">
    <w:name w:val="Encabezado Car1"/>
    <w:basedOn w:val="Fuentedeprrafopredeter"/>
    <w:uiPriority w:val="99"/>
    <w:semiHidden/>
    <w:rsid w:val="00701265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Prrafodelista">
    <w:name w:val="List Paragraph"/>
    <w:basedOn w:val="Normal"/>
    <w:uiPriority w:val="34"/>
    <w:qFormat/>
    <w:rsid w:val="00701265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0E44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4CD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3C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3C3"/>
    <w:rPr>
      <w:rFonts w:ascii="Lucida Grande" w:eastAsia="Times New Roman" w:hAnsi="Lucida Grande" w:cs="Lucida Grande"/>
      <w:sz w:val="18"/>
      <w:szCs w:val="18"/>
      <w:lang w:val="es-ES" w:eastAsia="es-MX"/>
    </w:rPr>
  </w:style>
  <w:style w:type="paragraph" w:styleId="NormalWeb">
    <w:name w:val="Normal (Web)"/>
    <w:basedOn w:val="Normal"/>
    <w:uiPriority w:val="99"/>
    <w:semiHidden/>
    <w:unhideWhenUsed/>
    <w:rsid w:val="00E13662"/>
    <w:pPr>
      <w:spacing w:before="100" w:beforeAutospacing="1" w:after="100" w:afterAutospacing="1"/>
    </w:pPr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C534B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07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451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Esparza Moreno</dc:creator>
  <cp:keywords/>
  <dc:description/>
  <cp:lastModifiedBy>Sonia Quintana Martínez</cp:lastModifiedBy>
  <cp:revision>3</cp:revision>
  <dcterms:created xsi:type="dcterms:W3CDTF">2020-05-25T02:06:00Z</dcterms:created>
  <dcterms:modified xsi:type="dcterms:W3CDTF">2020-05-25T02:07:00Z</dcterms:modified>
</cp:coreProperties>
</file>